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62" w:rsidRDefault="00C66462" w:rsidP="00C6646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C66462" w:rsidRDefault="00C66462" w:rsidP="00C6646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3</w:t>
      </w:r>
    </w:p>
    <w:p w:rsidR="00C66462" w:rsidRDefault="00C66462" w:rsidP="00C66462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C66462" w:rsidRDefault="00C66462" w:rsidP="00C66462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C66462" w:rsidRDefault="00C66462" w:rsidP="00C66462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462" w:rsidRDefault="00C66462" w:rsidP="00C66462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C66462" w:rsidRDefault="00C66462" w:rsidP="00C6646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C66462" w:rsidRDefault="00C66462" w:rsidP="00C6646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C66462" w:rsidRDefault="00C66462" w:rsidP="00C6646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C66462" w:rsidRDefault="00C66462" w:rsidP="00C66462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C66462" w:rsidRDefault="00C66462" w:rsidP="00C66462">
      <w:pPr>
        <w:spacing w:after="0" w:line="240" w:lineRule="auto"/>
        <w:jc w:val="center"/>
        <w:rPr>
          <w:rFonts w:ascii="Sylfaen" w:eastAsia="Arial Unicode MS" w:hAnsi="Sylfaen" w:cs="Sylfaen"/>
          <w:sz w:val="20"/>
          <w:szCs w:val="20"/>
          <w:lang w:val="en-US"/>
        </w:rPr>
      </w:pPr>
      <w:r w:rsidRPr="00C66462">
        <w:rPr>
          <w:rFonts w:ascii="Sylfaen" w:eastAsia="Arial Unicode MS" w:hAnsi="Sylfaen" w:cs="Sylfaen"/>
          <w:b/>
          <w:sz w:val="24"/>
          <w:szCs w:val="24"/>
        </w:rPr>
        <w:t>ცხოველთაჯანმრთელობისდიაგნოსტირებაშიმონაწილეობ</w:t>
      </w:r>
      <w:r w:rsidRPr="000D3097">
        <w:rPr>
          <w:rFonts w:ascii="Sylfaen" w:eastAsia="Arial Unicode MS" w:hAnsi="Sylfaen" w:cs="Sylfaen"/>
          <w:sz w:val="20"/>
          <w:szCs w:val="20"/>
        </w:rPr>
        <w:t>ა</w:t>
      </w:r>
    </w:p>
    <w:p w:rsidR="00C66462" w:rsidRPr="00C66462" w:rsidRDefault="00C66462" w:rsidP="00C66462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C66462" w:rsidRDefault="00C66462" w:rsidP="00C6646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C66462" w:rsidRDefault="00C66462" w:rsidP="00C6646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C66462" w:rsidRDefault="00C66462" w:rsidP="00C6646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C66462" w:rsidRDefault="00C66462" w:rsidP="00C6646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C66462" w:rsidRPr="00C66462" w:rsidRDefault="00C66462" w:rsidP="00C6646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016CC" w:rsidRPr="000D3097" w:rsidRDefault="00B55DB5">
      <w:pPr>
        <w:spacing w:before="120" w:line="240" w:lineRule="auto"/>
        <w:jc w:val="center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Sylfaen" w:eastAsia="Arial Unicode MS" w:hAnsi="Sylfaen" w:cs="Sylfaen"/>
          <w:b/>
          <w:sz w:val="20"/>
          <w:szCs w:val="20"/>
        </w:rPr>
        <w:lastRenderedPageBreak/>
        <w:t>მოდული</w:t>
      </w:r>
    </w:p>
    <w:p w:rsidR="002016CC" w:rsidRPr="000D3097" w:rsidRDefault="00B55DB5">
      <w:pPr>
        <w:spacing w:before="120" w:line="240" w:lineRule="auto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1.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ზოგადიინფორმაცია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4583"/>
        <w:gridCol w:w="10311"/>
      </w:tblGrid>
      <w:tr w:rsidR="002016CC" w:rsidRPr="000D3097" w:rsidTr="006424DD">
        <w:trPr>
          <w:trHeight w:val="44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>
            <w:pPr>
              <w:ind w:right="906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860565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7E0624" w:rsidRDefault="00B55DB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 w:rsidP="0078336B">
            <w:pPr>
              <w:jc w:val="both"/>
              <w:rPr>
                <w:rFonts w:ascii="AcadNusx" w:eastAsia="Merriweather" w:hAnsi="AcadNusx" w:cs="Merriweather"/>
                <w:sz w:val="20"/>
                <w:szCs w:val="20"/>
                <w:highlight w:val="yellow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ცხოველთაჯანმრთელობისდიაგნოსტირებაშიმონაწილეობა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7E0624" w:rsidRDefault="00B55DB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>/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24382E">
            <w:pPr>
              <w:spacing w:before="120"/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EE0D95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EE0D95" w:rsidRPr="000D3097" w:rsidRDefault="00EE0D95">
            <w:pPr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EE0D95" w:rsidRDefault="00EE0D9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>
            <w:pPr>
              <w:spacing w:before="120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მოდულზედაშვებისწინაპირობა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 w:rsidP="00E55DC0">
            <w:pPr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მოდული</w:t>
            </w:r>
            <w:r w:rsidR="007E0624">
              <w:rPr>
                <w:rFonts w:ascii="AcadNusx" w:eastAsia="Arial Unicode MS" w:hAnsi="AcadNusx" w:cs="Arial Unicode MS"/>
                <w:sz w:val="20"/>
                <w:szCs w:val="20"/>
                <w:lang w:val="en-US"/>
              </w:rPr>
              <w:t xml:space="preserve">-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ცხოველთადაავადებები</w:t>
            </w:r>
          </w:p>
        </w:tc>
      </w:tr>
      <w:tr w:rsidR="002016CC" w:rsidRPr="000D3097" w:rsidTr="006424DD">
        <w:trPr>
          <w:trHeight w:val="1280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2016CC" w:rsidRPr="007E0624" w:rsidRDefault="00B55DB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2016CC" w:rsidRPr="000D3097" w:rsidRDefault="00B55DB5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მოდულისდასრულებისშემდეგპირსშეუძლია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>:</w:t>
            </w:r>
          </w:p>
          <w:p w:rsidR="002016CC" w:rsidRPr="000D3097" w:rsidRDefault="002016CC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</w:p>
          <w:p w:rsidR="002016CC" w:rsidRPr="000D3097" w:rsidRDefault="00B55DB5">
            <w:pPr>
              <w:jc w:val="both"/>
              <w:rPr>
                <w:rFonts w:ascii="AcadNusx" w:hAnsi="AcadNusx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ლაბორატორიისადამისიფუნქციონირებისთავისებურებებისაღწერა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ცხოველთაკლინიკურიგამოკვლევა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სისხლისადაშარდისაღებაგამოკვლევისთვის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ცხოველთაგამოკვლევასადიაგნოსტიკოექსპრეს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>-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ტესტებისგამოყენებით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ცხოველთაინსტრუმენტულიგამოკვლევაშიმონაწილეობა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დაავადებულიცხოველებიდანგამონაყოფებისდაპათოლოგიურიმასალებისაღებალაბორატორიაშიგასაგზავნად</w:t>
            </w:r>
            <w:r w:rsidR="000D3097" w:rsidRPr="000D3097">
              <w:rPr>
                <w:rFonts w:ascii="AcadNusx" w:eastAsia="Arial Unicode MS" w:hAnsi="AcadNusx" w:cs="Arial Unicode MS"/>
                <w:sz w:val="20"/>
                <w:szCs w:val="20"/>
              </w:rPr>
              <w:t>.</w:t>
            </w:r>
          </w:p>
          <w:p w:rsidR="002016CC" w:rsidRPr="000D3097" w:rsidRDefault="002016CC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</w:p>
        </w:tc>
      </w:tr>
    </w:tbl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E1F5C" w:rsidRDefault="00FE1F5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016CC" w:rsidRPr="000D3097" w:rsidRDefault="00B55DB5">
      <w:pPr>
        <w:tabs>
          <w:tab w:val="left" w:pos="9586"/>
        </w:tabs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  <w:bookmarkStart w:id="0" w:name="_GoBack"/>
      <w:bookmarkEnd w:id="0"/>
      <w:r w:rsidRPr="000D3097">
        <w:rPr>
          <w:rFonts w:ascii="AcadNusx" w:eastAsia="Merriweather" w:hAnsi="AcadNusx" w:cs="Merriweather"/>
          <w:b/>
          <w:sz w:val="20"/>
          <w:szCs w:val="20"/>
        </w:rPr>
        <w:tab/>
      </w:r>
    </w:p>
    <w:p w:rsidR="000D3097" w:rsidRPr="00582C2F" w:rsidRDefault="00B55DB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2. 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სტანდარტულიჩანაწერები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4624"/>
        <w:gridCol w:w="4412"/>
        <w:gridCol w:w="4154"/>
        <w:gridCol w:w="1704"/>
      </w:tblGrid>
      <w:tr w:rsidR="002016CC" w:rsidRPr="00C24372" w:rsidTr="00F32320">
        <w:trPr>
          <w:trHeight w:val="683"/>
          <w:jc w:val="center"/>
        </w:trPr>
        <w:tc>
          <w:tcPr>
            <w:tcW w:w="963" w:type="pct"/>
            <w:shd w:val="clear" w:color="auto" w:fill="DBE5F1"/>
            <w:vAlign w:val="center"/>
          </w:tcPr>
          <w:p w:rsidR="002016CC" w:rsidRPr="00C24372" w:rsidRDefault="002016CC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2016CC" w:rsidRPr="00E55DC0" w:rsidRDefault="00B55DB5" w:rsidP="00E55DC0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სწავლისშედეგები</w:t>
            </w:r>
          </w:p>
        </w:tc>
        <w:tc>
          <w:tcPr>
            <w:tcW w:w="1520" w:type="pct"/>
            <w:shd w:val="clear" w:color="auto" w:fill="DBE5F1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1830" w:type="pct"/>
            <w:shd w:val="clear" w:color="auto" w:fill="DBE5F1"/>
            <w:vAlign w:val="center"/>
          </w:tcPr>
          <w:p w:rsidR="002016CC" w:rsidRPr="00C24372" w:rsidRDefault="002016CC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2016CC" w:rsidRPr="00E55DC0" w:rsidRDefault="00B55DB5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კომპეტენციისპარამეტრებისფარგლები</w:t>
            </w:r>
          </w:p>
        </w:tc>
        <w:tc>
          <w:tcPr>
            <w:tcW w:w="687" w:type="pct"/>
            <w:shd w:val="clear" w:color="auto" w:fill="DBE5F1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შეფასებისმიმართულება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1.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ლაბორატორიისადამისიფუნქციონირებისთავისებურებებისაღწერა</w:t>
            </w:r>
          </w:p>
        </w:tc>
        <w:tc>
          <w:tcPr>
            <w:tcW w:w="1520" w:type="pct"/>
            <w:shd w:val="clear" w:color="auto" w:fill="auto"/>
          </w:tcPr>
          <w:p w:rsidR="002016CC" w:rsidRPr="00942536" w:rsidRDefault="00B55DB5" w:rsidP="00F32320">
            <w:pPr>
              <w:pStyle w:val="ListParagraph"/>
              <w:numPr>
                <w:ilvl w:val="0"/>
                <w:numId w:val="26"/>
              </w:numPr>
              <w:tabs>
                <w:tab w:val="left" w:pos="16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ლაბორატორიისსახეობის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მიხედვითასახელებსმათიმუშაობისრეჟიმებს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942536" w:rsidRDefault="00B55DB5" w:rsidP="00F32320">
            <w:pPr>
              <w:pStyle w:val="ListParagraph"/>
              <w:numPr>
                <w:ilvl w:val="0"/>
                <w:numId w:val="26"/>
              </w:numPr>
              <w:tabs>
                <w:tab w:val="left" w:pos="16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ლაბორატორიისსახეობისმიხედვითაღწერსმათიმოწყობისსპეციფიკას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942536" w:rsidRDefault="00B55DB5" w:rsidP="00F32320">
            <w:pPr>
              <w:pStyle w:val="ListParagraph"/>
              <w:numPr>
                <w:ilvl w:val="0"/>
                <w:numId w:val="26"/>
              </w:numPr>
              <w:tabs>
                <w:tab w:val="left" w:pos="16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სწორადგანმარტავს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ჭურჭლისადაიარაღებისსტერილიზაციისმეთოდებს</w:t>
            </w:r>
            <w:r w:rsidR="00E044FC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0D3097" w:rsidRPr="00942536" w:rsidRDefault="000D3097" w:rsidP="00E044FC">
            <w:pPr>
              <w:pStyle w:val="ListParagraph"/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830" w:type="pct"/>
          </w:tcPr>
          <w:p w:rsidR="002016CC" w:rsidRPr="00C24372" w:rsidRDefault="00B55DB5" w:rsidP="007E0624">
            <w:pPr>
              <w:ind w:left="44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ლაბორატორიისსახეები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ბაქტერიოლოგიური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ვირუსოლოგიური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ფიზიოლოგიურიკვლევის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კლინიკური.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ტოქსიკოლოგიური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იმუნოლოგიურიკვლევის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პარაზიტოლოგიური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ჰისტოლოგიური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ციტოლოგიური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მიკროლოგიური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ზოოანალიზების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ცხოველთასაკვების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ცხოველურიპროდუქტებისვეტ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სანიტარულიექსპერტიზის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სასამართლოექსპერტიზისდასხვა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.</w:t>
            </w:r>
          </w:p>
          <w:p w:rsidR="00DA0BF4" w:rsidRPr="00C24372" w:rsidRDefault="00B55DB5" w:rsidP="00E044FC">
            <w:pPr>
              <w:ind w:left="44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ჭურჭლისადაიარაღებისსტერილიზაციისმეთოდები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ცეცხლისალზეგაცხელება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ადუღება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სტერილიზატორში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მშრალიჰაერითდამუშავება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საშრობკარადაში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წყლისორთქლითდამუშავება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ავტოკლავში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ქიმიურინივთიერებებითდამუშავება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მექანიკურიმეთოდებითდამუშავება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გამოკითხვა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 w:rsidP="00533C74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2.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ცხოველთაკლინიკურიგამოკვლევა</w:t>
            </w: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სწორადახორციელებს</w:t>
            </w:r>
            <w:r w:rsidRP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იდენტიფიკაციას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სწორადახორციელებსცხოველისრეგისტრაციას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ავადმყოფისმდგომარეობისგათვალისწინებით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აგროვებსანამნეზს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ავადმყოფისმდგომარეობისგათვალისწინებით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კლინიკურიგამოკვლევისმეთოდს</w:t>
            </w:r>
            <w:r w:rsidR="00DA0BF4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after="200"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ავადმყოფისმდგომარეობისგათვალისწინებით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თანმიმდევრობით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</w:t>
            </w:r>
            <w:r w:rsid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შესაბამის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მეთოდს</w:t>
            </w:r>
            <w:r w:rsidR="00DA0BF4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8324F5" w:rsidRPr="00533C74" w:rsidRDefault="008324F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after="200"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533C74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სწორად ახორციელებს ცხოველების ფიქსაციას</w:t>
            </w:r>
            <w:r w:rsidR="009A5151" w:rsidRPr="00533C74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1830" w:type="pct"/>
          </w:tcPr>
          <w:p w:rsidR="0078336B" w:rsidRPr="00C24372" w:rsidRDefault="0078336B" w:rsidP="007E0624">
            <w:pPr>
              <w:ind w:left="44"/>
              <w:jc w:val="both"/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lastRenderedPageBreak/>
              <w:t>ცხოველი: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2016CC" w:rsidRPr="00C24372" w:rsidRDefault="00B55DB5" w:rsidP="007E0624">
            <w:pPr>
              <w:ind w:left="44"/>
              <w:jc w:val="both"/>
              <w:rPr>
                <w:rFonts w:ascii="AcadNusx" w:hAnsi="AcadNusx"/>
                <w:color w:val="000000" w:themeColor="text1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კლინიკურიგამოკვლევისმეთოდები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საერთოანუფიზიკ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ალ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სპეციალური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</w:p>
          <w:p w:rsidR="002016CC" w:rsidRDefault="00B55DB5" w:rsidP="007E0624">
            <w:pPr>
              <w:jc w:val="both"/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საერთომეთოდი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დათვალიერება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ტემპერატურისგასინჯვა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პალპაცია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პერკუსია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აუსკულტაცია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ყნოსვა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გემოვნება</w:t>
            </w:r>
          </w:p>
          <w:p w:rsidR="002016CC" w:rsidRDefault="00B55DB5" w:rsidP="007E0624">
            <w:pPr>
              <w:jc w:val="both"/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სპეციალურიმეთოდი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ენდოსკოპია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ლარინგოსკოპია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ბრონქოსკოპია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გასტროსკოპია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რექტოსკოპია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ცისტოსკოპია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ზონდირება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კათეტერიზაცია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ტრაქეალურიპერკუსია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სფიგმოტონომეტრია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რენტგენოსკოპია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სისხლისნაკადისსისწრაფისგანსაზღვრა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ცირკულირებულისისხლისრაოდენობისგანსაზღვრა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გულისსისტოლურიდაწუთობრივიმოცულობისგანსაზღვრა</w:t>
            </w:r>
          </w:p>
          <w:p w:rsidR="002016CC" w:rsidRPr="00C24372" w:rsidRDefault="00B55DB5" w:rsidP="007E0624">
            <w:pPr>
              <w:jc w:val="both"/>
              <w:rPr>
                <w:rFonts w:ascii="AcadNusx" w:hAnsi="AcadNusx"/>
                <w:color w:val="000000" w:themeColor="text1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ლაბორატორიულიმეთოდი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ძვლისტვინისპუნქტატის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კუჭისშიგთავსის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წინაკუჭებისშიგთავსის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ფეკალის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პლევრისღრუსპუნტატის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მუცლისღრუსპუნქტატის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ზურგისტვინის</w:t>
            </w:r>
            <w:r w:rsidR="008324F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სითხის(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ლიქვორის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)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გამოკვლევა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პრაქტიკულიდავალებადაკვირვებით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 w:rsidP="00721052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53951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სისხლისადაშარდისაღებაგამოკვლევისთვის</w:t>
            </w: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ListParagraph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ცხოველისმდგომარეობისმიხედვით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სისხლისაღებისმეთოდს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ლაბორატორიულიკვლევისმიზნებისათვის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სწორადგანსაზღვრავსშარდისაღებისპერიოდს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DA0BF4" w:rsidRPr="00C24372" w:rsidRDefault="00B55DB5" w:rsidP="007E0624">
            <w:pPr>
              <w:pStyle w:val="ListParagraph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ლაბორატორიულიკვლევისმიზნებისათვის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სწორადირჩევსშარდისასაღებადსაჭიროინსტრუმენტს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E53951" w:rsidRDefault="00B55DB5" w:rsidP="007E0624">
            <w:pPr>
              <w:pStyle w:val="ListParagraph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ჰიგეინურ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სანიტარულინორმებისდაცვით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იღებსსაკვლევმასალას</w:t>
            </w:r>
            <w:r w:rsidR="00E53951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E53951" w:rsidRPr="00C24372" w:rsidRDefault="00E53951" w:rsidP="007E0624">
            <w:pPr>
              <w:pStyle w:val="ListParagraph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შესრულებული აქტივობების გათვალისწინებით ახდენს ნარჩენების მოვლას.</w:t>
            </w:r>
          </w:p>
        </w:tc>
        <w:tc>
          <w:tcPr>
            <w:tcW w:w="1830" w:type="pct"/>
          </w:tcPr>
          <w:p w:rsidR="002016CC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AcadNusx" w:hAnsi="AcadNusx"/>
                <w:color w:val="000000" w:themeColor="text1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სისხლისაღებისმეთოდები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ვენური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კაპილარული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არტერიული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პრაქტიკულიდავალებადაკვირვებით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 w:rsidP="00533C74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53951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4</w:t>
            </w:r>
            <w:r w:rsidRPr="00E53951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ცხოველთაგამოკვლევა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ექსპრეს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ტესტებისგამოყენებით</w:t>
            </w: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ახორციელებსსაკვლევიმასალისასაღებადსაჭიროინვენტარისდამუშავებას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ცხოველთადაავადებისმიხედვით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ექსპრეს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ტესტებს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გამოსაკვლევიცხოველისთავისებურებისმიხედვით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ახდენსმისფიქსაციას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დაავადებებისთავისებურებების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დაავადებულიცხოველებიდანიღებსსაკვლევმასალას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ლაბორატორიულიგამოკვლევისთვისამზადებსსაკვლევმასალას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ახდენსსაკვლევიმასალისმარკირებას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ამზადებსსაკვლევიმასალისთანმხლებდოკუმენტაციას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ამუშავებსსამუშაოარეს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ინსტრუმენტებისადამასალებს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0" w:type="pct"/>
          </w:tcPr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highlight w:val="yellow"/>
              </w:rPr>
            </w:pP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highlight w:val="yellow"/>
              </w:rPr>
            </w:pPr>
          </w:p>
          <w:p w:rsidR="002016CC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დაავადებებისთავისებურებები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ინფექციური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ინვაზიური</w:t>
            </w: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8664A5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ექსპრეს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ტესტები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წვეთოვანიაგლუტინაციისრეაქცია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ფრინველებში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),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რძისრგოლურირეაქცია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როზბენგალისსინჯი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, „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კალიფორნიისსინჯი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“;</w:t>
            </w:r>
            <w:r w:rsidR="002E1632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ძაღლებში-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 xml:space="preserve">პარვო,კორონა ვირუსი, ჭირი დიროფილარია,ერლიხიოზი,ლეიშმანიოზი. გარდიოზი. კატებში </w:t>
            </w:r>
            <w:r w:rsidR="002E1632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იმუნოდეფიციტი,პანლეიკოპენია,იმფექციური პერიტონიტი.შარდის ტესტ.ჩხირები</w:t>
            </w:r>
          </w:p>
          <w:p w:rsidR="008664A5" w:rsidRPr="00C24372" w:rsidRDefault="008664A5" w:rsidP="007E0624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სისხლში ჰემოგლობინის განსაზღვრისთვის საჭირო კიუვეტები</w:t>
            </w: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2016CC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გამოსაკვლევიმასალა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რძე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ფეკალი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კანისანაფხეკი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კანისანთებითიკერისშიგთავსი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ბუნებრივიხვრელებიდანგამონადენი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პრაქტიკულიდავალებადაკვირვებით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lastRenderedPageBreak/>
              <w:t xml:space="preserve">5.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ცხოველთაინსტრუმენტულიგამოკვლევაშიმონაწილეობა</w:t>
            </w:r>
          </w:p>
          <w:p w:rsidR="002016CC" w:rsidRPr="00C24372" w:rsidRDefault="002016CC">
            <w:pPr>
              <w:ind w:left="252" w:hanging="252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ListParagraph"/>
              <w:numPr>
                <w:ilvl w:val="0"/>
                <w:numId w:val="13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ცხოველთადაავადებისმიხედვით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ამზადებსინსტრუმენტულიგამოკვლევებისათვისსაჭირო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ტექნიკურსაშუალებებს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3"/>
              </w:numPr>
              <w:tabs>
                <w:tab w:val="left" w:pos="221"/>
                <w:tab w:val="left" w:pos="402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დაავადებისშესაბამისად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="0078336B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ცხოველს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ინსტრუმენტულიგამოკვლევისათვის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3"/>
              </w:numPr>
              <w:tabs>
                <w:tab w:val="left" w:pos="221"/>
                <w:tab w:val="left" w:pos="402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ტექნიკურისაშუალებებისგამოყენებისთანმიმდევრობით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აწვდის</w:t>
            </w:r>
            <w:r w:rsidR="008664A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ვეტერ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ინარსინსტრუმენტულიგამოკვლევებისათვისსაჭიროსაშუალებებს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3"/>
              </w:numPr>
              <w:tabs>
                <w:tab w:val="left" w:pos="221"/>
                <w:tab w:val="left" w:pos="402"/>
              </w:tabs>
              <w:ind w:left="0" w:firstLine="0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დანიშნულებისმიხედვით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="0078336B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ცხოველის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ინსტრუმენტულგამოკვლევას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0" w:type="pct"/>
          </w:tcPr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ტექნიკურისაშუალებები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პორტატულიულტრაბგერითიაპარატი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პორტატულირენტგენოსკოპი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საშოსსარკეები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ზონდირებისსაშუალებები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კათეტერიზაციისსაშუალებები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კარდიოგრაფი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8664A5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ინსტრუმენტულიგამოკვლევა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ზონდირება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კათეტერიზაცია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საშოსსარკეებითდათვალიერება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რენტგენოსკოპია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="008664A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ელექტროკარდიოგრაფია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პრაქტიკულიდავალებადაკვირვებით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6.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დაავადებულიცხოველებიდანგამონაყოფებისდაპათოლოგიურიმასალებისაღებალაბორატორიაშიგასაგზავნად</w:t>
            </w:r>
          </w:p>
          <w:p w:rsidR="002016CC" w:rsidRPr="00C24372" w:rsidRDefault="002016CC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ამუშავებსმასალისასაღებადსაჭიროინსტრუმენტებს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ანტისეპტიკისწესებისდაცვითიმუშავებსხელებს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="0078336B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ლეშისგაკვეთას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ლაბორატორიულიკვლევისშესაბამისად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განსაზღვრავს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</w:t>
            </w:r>
            <w:r w:rsidR="0078336B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ს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ლეშიდან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ასაღები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პათოლოგიურიმასალის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სახეებსადარაოდენობას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ლაბორატორიულიგამოკვლევისთვისამზადებსსაკვლევმასალას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ახდენსსაკვლევიმასალისმარკირებას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ამზადებსსაკვლევიმასალისთანმხლებდოკუმენტაციას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ამუშავებსსამუშაოარეს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ინსტრუმენტებსადამასალებს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აგზავნისდაავადებულიცხოველებიდანაღებულსადიაგნოსტიკომასალისლაბორატორიაში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2016CC" w:rsidRPr="00E53951" w:rsidRDefault="00B55DB5" w:rsidP="007E0624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კანონმდებლობისშესაბამისად</w:t>
            </w:r>
            <w:r w:rsidR="00DA0BF4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ახდენსნარჩენების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განკარგვას</w:t>
            </w:r>
            <w:r w:rsidR="00E53951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E53951" w:rsidP="00E044FC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 ჯანმრთელობისა და დი</w:t>
            </w:r>
            <w:r w:rsidR="006C4F4A" w:rsidRP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</w:t>
            </w:r>
            <w:r w:rsidRP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გნოსტირებაში მონაწილეობის შესახებ ამზადებს წერილობით ანგარიშს.</w:t>
            </w:r>
          </w:p>
        </w:tc>
        <w:tc>
          <w:tcPr>
            <w:tcW w:w="1830" w:type="pct"/>
          </w:tcPr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lastRenderedPageBreak/>
              <w:t>ცხოველისგაკვეთა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კანზეარსებულიწარმონაქმნების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ცხოველიდანასაღებიპათოლოგიურიმასალისსახეები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კანისდასწორინაწლავიდანანაფხეკი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ბუნებრივიხვრელებიდანგამონადენი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რძე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თმა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კანისანთებითიკერისშიგთავსი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ლეშიდანასაღებიპათოლოგიური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lastRenderedPageBreak/>
              <w:t>მასალისსახეები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ტყავისნაჭერი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პარენქიმატოზულიორგანოებისნაჭრები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ლულოვანიძვალი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გულიდანსისხლი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ნაწლავი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ღრუსშიგთავსი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კანონმდებლობა</w:t>
            </w:r>
            <w:r w:rsidRPr="00C24372"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  <w:r w:rsidRPr="00C24372"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საქართველოსკანონი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„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სურსათის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ცხოველისსაკვებისუვნებლობის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ვეტერინარიისადამცენარეთადაცვისკოდექსი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“</w:t>
            </w:r>
          </w:p>
          <w:p w:rsidR="00DA0BF4" w:rsidRPr="00C24372" w:rsidRDefault="00DA0BF4" w:rsidP="006C4F4A">
            <w:pPr>
              <w:tabs>
                <w:tab w:val="left" w:pos="221"/>
              </w:tabs>
              <w:rPr>
                <w:color w:val="000000" w:themeColor="text1"/>
                <w:sz w:val="20"/>
                <w:szCs w:val="20"/>
              </w:rPr>
            </w:pP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 xml:space="preserve">საქართველოსმთავრობის 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2017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წლის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29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 xml:space="preserve">დეკემბრის </w:t>
            </w:r>
            <w:r w:rsidRPr="00C24372">
              <w:rPr>
                <w:color w:val="000000" w:themeColor="text1"/>
                <w:sz w:val="20"/>
                <w:szCs w:val="20"/>
              </w:rPr>
              <w:t>№605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 xml:space="preserve">  დადგენილება</w:t>
            </w:r>
          </w:p>
          <w:p w:rsidR="002016CC" w:rsidRPr="00C24372" w:rsidRDefault="00DA0BF4" w:rsidP="00E044FC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ტექნიკურირეგლამენტისცხოველურიწარმოშობისარასასურსათოდანიშნულებისპროდუქტისა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მათშორის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ცხოველურინარჩენების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)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დამეორეულიპროდუქტის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რომლებიცარარისგამიზნულიადამიანისმიერმოხმარებისათვის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ჯანმრთელობისადაამსაქმიანობასთანდაკავშირებულიბიზნესოპერატორისაღიარებისწესების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“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დამტკიცებისშესახებ</w:t>
            </w:r>
            <w:r w:rsidR="00E044FC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პრაქტიკულიდავალებადაკვირვებით</w:t>
            </w:r>
          </w:p>
        </w:tc>
      </w:tr>
    </w:tbl>
    <w:p w:rsidR="00721052" w:rsidRDefault="00721052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32320" w:rsidRDefault="00F32320">
      <w:pPr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C66462" w:rsidRDefault="00C66462">
      <w:pPr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C66462" w:rsidRDefault="00C66462">
      <w:pPr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C66462" w:rsidRPr="00C66462" w:rsidRDefault="00C66462">
      <w:pPr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2016CC" w:rsidRPr="000D3097" w:rsidRDefault="00B55DB5">
      <w:pPr>
        <w:spacing w:line="240" w:lineRule="auto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lastRenderedPageBreak/>
        <w:t xml:space="preserve">3.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დამხმარეჩანაწერები</w:t>
      </w:r>
    </w:p>
    <w:p w:rsidR="002016CC" w:rsidRPr="000D3097" w:rsidRDefault="00B55DB5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3.1.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სწავლებისადაშეფასებისორგანიზებისთვის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12"/>
        <w:gridCol w:w="5128"/>
        <w:gridCol w:w="5362"/>
        <w:gridCol w:w="1444"/>
        <w:gridCol w:w="2248"/>
      </w:tblGrid>
      <w:tr w:rsidR="002016CC" w:rsidRPr="00C24372" w:rsidTr="00F32320">
        <w:tc>
          <w:tcPr>
            <w:tcW w:w="520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სწავლისშედეგი</w:t>
            </w:r>
          </w:p>
        </w:tc>
        <w:tc>
          <w:tcPr>
            <w:tcW w:w="1661" w:type="pct"/>
            <w:vAlign w:val="center"/>
          </w:tcPr>
          <w:p w:rsidR="002016CC" w:rsidRPr="00721052" w:rsidRDefault="00B55DB5" w:rsidP="00721052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თემატიკა</w:t>
            </w:r>
          </w:p>
        </w:tc>
        <w:tc>
          <w:tcPr>
            <w:tcW w:w="93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სწავლება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სწავლისმეთოდი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</w:p>
        </w:tc>
        <w:tc>
          <w:tcPr>
            <w:tcW w:w="779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შეფასებისმეთოდი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</w:p>
        </w:tc>
        <w:tc>
          <w:tcPr>
            <w:tcW w:w="1103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მტკიცებულება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მტკიცებულებები</w:t>
            </w:r>
            <w:r w:rsidR="00582C2F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სტუდენტ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ისპორტფოლიოსთვის</w:t>
            </w:r>
          </w:p>
        </w:tc>
      </w:tr>
      <w:tr w:rsidR="004F31F2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4F31F2" w:rsidRPr="00F32320" w:rsidRDefault="004F31F2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61" w:type="pct"/>
          </w:tcPr>
          <w:p w:rsidR="004F31F2" w:rsidRPr="00C24372" w:rsidRDefault="004F31F2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ლაბორატორიისსახეობისმიხედვითასახელებსმათიმუშაობისრეჟიმებს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4F31F2" w:rsidRPr="00C24372" w:rsidRDefault="004F31F2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ლაბორატორიისსახეობისმიხედვითაღწერსმათიმოწყობისსპეციფიკას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4F31F2" w:rsidRPr="00C24372" w:rsidRDefault="004F31F2" w:rsidP="00721052">
            <w:pPr>
              <w:spacing w:after="200"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სწორადგანმარტავსჭურჭლისადაიარაღებისსტერილიზაციისმეთოდებს;</w:t>
            </w:r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წეპირიდაწერილობითიკომუნიკაციისას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იცავსორთოგრაფიულწესებს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937" w:type="pct"/>
            <w:vAlign w:val="center"/>
          </w:tcPr>
          <w:p w:rsidR="004F31F2" w:rsidRPr="00C24372" w:rsidRDefault="00C75E0C" w:rsidP="00C75E0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</w:rPr>
              <w:t>ინტერაქტიული ლექცია</w:t>
            </w:r>
            <w:r>
              <w:rPr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პროფესიულიგანათლებისმასწავლებელიგადასცემსახალინფორმაციას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მნიშვნელოვანიალექციისმსვლელობისას</w:t>
            </w:r>
            <w:r w:rsidR="00582C2F"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სტუდენტ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იარიყოსცოდნისპასიურიმიმღები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სთავადუნდაიყოსჩართულიცოდნისაგებისპროცესში,რისთვისაცშესაძლებელიაპროფესიულიგანათლებისმასწავლებელმალექციისმსვლელობისასგამოიყენოსკითხვა</w:t>
            </w:r>
            <w:r>
              <w:rPr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პასუხისრეჟიმი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განიხილონ კონკრეტული მაგალითები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auto"/>
                <w:sz w:val="20"/>
                <w:szCs w:val="20"/>
              </w:rPr>
              <w:t xml:space="preserve"> გაიმართოს დისკუსია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და სხვ.</w:t>
            </w:r>
          </w:p>
        </w:tc>
        <w:tc>
          <w:tcPr>
            <w:tcW w:w="779" w:type="pct"/>
            <w:vAlign w:val="center"/>
          </w:tcPr>
          <w:p w:rsidR="001277E6" w:rsidRDefault="001277E6" w:rsidP="001277E6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1277E6" w:rsidRDefault="001277E6" w:rsidP="001277E6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582C2F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4F31F2" w:rsidRPr="00C24372" w:rsidRDefault="004F31F2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03" w:type="pct"/>
            <w:vAlign w:val="center"/>
          </w:tcPr>
          <w:p w:rsidR="004F31F2" w:rsidRPr="00C24372" w:rsidRDefault="004F31F2" w:rsidP="004919B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4F31F2" w:rsidRPr="00C24372" w:rsidRDefault="004F31F2" w:rsidP="004919B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F3232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სხვ</w:t>
            </w:r>
          </w:p>
          <w:p w:rsidR="004F31F2" w:rsidRPr="00C24372" w:rsidRDefault="004F31F2" w:rsidP="004919B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ბ) წერილობითი:  </w:t>
            </w:r>
            <w:r w:rsidR="00582C2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</w:t>
            </w:r>
            <w:r w:rsidRPr="00C2437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4F31F2" w:rsidRPr="00C24372" w:rsidRDefault="004F31F2" w:rsidP="004919B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</w:t>
            </w:r>
            <w:r w:rsidRPr="00C2437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უნარს ან/და კომპეტენციას;</w:t>
            </w:r>
          </w:p>
          <w:p w:rsidR="004F31F2" w:rsidRPr="00C24372" w:rsidRDefault="004F31F2" w:rsidP="00491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61" w:type="pct"/>
          </w:tcPr>
          <w:p w:rsidR="00F32320" w:rsidRPr="00C24372" w:rsidRDefault="00F32320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ახორციელებსცხოველისიდენტიფიკაციას;სწორადახორციელებსფინველისადაცხოველისრეგისტრაციას;ავადმყოფისმდგომარეობის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აგროვებსანამნეზს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C24372" w:rsidRDefault="00F32320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ავადმყოფისმდგომარეობისგათვალისწინებით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ირჩევსკლინიკურიგამოკვლევისმეთოდს;</w:t>
            </w:r>
          </w:p>
          <w:p w:rsidR="00F32320" w:rsidRPr="00C24372" w:rsidRDefault="00F32320" w:rsidP="00721052">
            <w:pPr>
              <w:spacing w:after="200"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ავადმყოფისმდგომარეობისგათვალისწინებით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თანმიმდევრობითიყენებსსაერთომეთოდს.</w:t>
            </w:r>
          </w:p>
        </w:tc>
        <w:tc>
          <w:tcPr>
            <w:tcW w:w="937" w:type="pct"/>
            <w:vMerge w:val="restart"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პრაქტიკული დავალებების განსაზღ</w:t>
            </w:r>
            <w:r w:rsidR="00E927DA">
              <w:rPr>
                <w:rFonts w:ascii="Sylfaen" w:hAnsi="Sylfaen"/>
                <w:sz w:val="20"/>
                <w:szCs w:val="20"/>
              </w:rPr>
              <w:t>ვ</w:t>
            </w:r>
            <w:r>
              <w:rPr>
                <w:rFonts w:ascii="Sylfaen" w:hAnsi="Sylfaen"/>
                <w:sz w:val="20"/>
                <w:szCs w:val="20"/>
              </w:rPr>
              <w:t>რა, სამუშაო ჯგუფში მუშაობა</w:t>
            </w:r>
          </w:p>
          <w:p w:rsidR="00F32320" w:rsidRPr="00C24372" w:rsidRDefault="00F32320" w:rsidP="00F3232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103" w:type="pct"/>
            <w:vMerge w:val="restart"/>
          </w:tcPr>
          <w:p w:rsidR="00F32320" w:rsidRPr="00C24372" w:rsidRDefault="00F32320" w:rsidP="004919B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F32320" w:rsidRPr="00C24372" w:rsidRDefault="00F32320" w:rsidP="004919B5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582C2F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>ის მიერ დავალების შესრულების პროცესს</w:t>
            </w:r>
            <w:r w:rsidR="00E5395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="00582C2F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</w:t>
            </w:r>
            <w:r w:rsidR="00E53951">
              <w:rPr>
                <w:rFonts w:ascii="Sylfaen" w:hAnsi="Sylfaen"/>
                <w:color w:val="000000" w:themeColor="text1"/>
                <w:sz w:val="20"/>
                <w:szCs w:val="20"/>
              </w:rPr>
              <w:t>ის მიერ მომზადებული დოკუმენტაცია და წერილობითი ანგარიში</w:t>
            </w:r>
          </w:p>
          <w:p w:rsidR="00F32320" w:rsidRPr="00C24372" w:rsidRDefault="00F32320" w:rsidP="00F3232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ცხოველისმდგომარეობისმიხედვით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ირჩევსსისხლისაღებისმეთოდს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ლაბორატორიულიკვლევისმიზნებისათვის,სწორადგანსაზღვრავსშარდისაღებისპერიოდს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ლაბორატორიულიკვლევისმიზნებისათვის,სწორადირჩევსშარდისაღების მეთოდს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ჰიგეინურ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სანიტარულინორმებისდაცვით,იღებსსაკვლევმასალას</w:t>
            </w:r>
            <w:r w:rsidRP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ანტისეპტიკისწესებისდაცვით,ახორციელებსსაკვლევიმასალისასაღებადსაჭიროინვენტარისდამუშავებას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ცხოველთადაავადებისმიხედვით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იყენებსექსპრეს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ტესტებს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გამოსაკვლევიცხოველის თავისებურებისმიხედვით,ახდენსმისფიქსაციას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დაავადებებისთავისებურებებისგათვალისწინებით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დაავადებულიცხოველებიდანიღებსსაკვლევმასალას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ლაბორატორიულიგამოკვლევისთვისამზადებსსაკვლევმასალას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ახდენსსაკვლევიმასალისმარკირებას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ამზადებსსაკვლევიმასალისთანმხლებდოკუმენტაციას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ამუშავებსსამუშაოარეს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ინსტრუმენტებისადამასალებს.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044FC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tabs>
                <w:tab w:val="left" w:pos="31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ცხოველთადაავადებისმიხედვით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ამზადებსინსტრუმენტულიგამოკვლევებისათვისსაჭიროტექნიკურსაშუალებებს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tabs>
                <w:tab w:val="left" w:pos="40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დაავადებისშესაბამისად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ამზადებსცხოველსინსტრუმენტულიგამოკვლევისათვის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tabs>
                <w:tab w:val="left" w:pos="40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ტექნიკურისაშუალებებისგამოყენებისთანმიმდევრობით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აწვდისვეტერინარსინსტრუმენტულიგამოკვლევებისათვისსაჭიროსაშუალებებს;იარაღებს?-ხომ არ ჯობს</w:t>
            </w:r>
          </w:p>
          <w:p w:rsidR="00F32320" w:rsidRPr="00721052" w:rsidRDefault="00F32320" w:rsidP="00721052">
            <w:pPr>
              <w:tabs>
                <w:tab w:val="left" w:pos="40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დანიშნულებისმიხედვით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ახორციელებსცხოველისინსტრუმენტულგამოკვლევას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044FC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ანტისეპტიკისწესებისდაცვით,ამუშავებსმასალისასაღებადსაჭიროინსტრუმენტებს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ანტისეპტიკისწესებისდაცვითიმუშავებსხელებს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ახორციელებსცხოველის</w:t>
            </w:r>
            <w:r w:rsidRPr="0072105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ლეშისგაკვეთას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ლაბორატორიულიკვლევისშესაბამისად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განსაზღვრავსცხოველის ლეშიდანასაღებიპათოლოგიურიმასალისსახეებსადარაოდენობას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ლაბორატორიულიგამოკვლევისთვისამზადებსსაკვლევმასალას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ახდენსსაკვლევიმასალისმარკირებას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ამზადებსსაკვლევიმასალისთანმხლებდოკუმენტაციას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ამუშავებსსამუშაოარეს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ინსტრუმენტებსადამასალებს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ლაბორატორიულიკვლევისათვისდადგენილიწესებისმიხედვით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აგზავნისდაავადებულიცხოველებიდანაღებულსადიაგნოსტიკომასალისლაბორატორიაში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E044FC" w:rsidRDefault="00F32320" w:rsidP="00E044FC">
            <w:pPr>
              <w:jc w:val="both"/>
              <w:rPr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კანონმდებლობისშესაბამისად,ახდენსნარჩენებისგანკარგვას.</w:t>
            </w:r>
            <w:r w:rsidR="00E044FC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E044FC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F32320" w:rsidRPr="00E044FC" w:rsidRDefault="00E044FC" w:rsidP="00E044FC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2016CC" w:rsidRDefault="002016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016CC" w:rsidRPr="000D3097" w:rsidRDefault="00B55DB5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3.2.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</w:t>
      </w:r>
      <w:r w:rsidR="00C66462">
        <w:rPr>
          <w:rFonts w:ascii="Sylfaen" w:eastAsia="Arial Unicode MS" w:hAnsi="Sylfaen" w:cs="Sylfaen"/>
          <w:b/>
          <w:sz w:val="20"/>
          <w:szCs w:val="20"/>
        </w:rPr>
        <w:t>აათების</w:t>
      </w:r>
      <w:r w:rsidR="00C66462"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 </w:t>
      </w:r>
      <w:r w:rsidR="00C66462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="00C66462"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2016CC" w:rsidRPr="000D3097" w:rsidTr="00582C2F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B55DB5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საათებისგანაწილებასწავლისშედეგებისმიხედვით</w:t>
            </w:r>
          </w:p>
        </w:tc>
      </w:tr>
      <w:tr w:rsidR="002016CC" w:rsidRPr="000D3097" w:rsidTr="00582C2F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2016CC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2016CC" w:rsidRPr="000D3097" w:rsidRDefault="00B55DB5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721052" w:rsidRPr="000D3097" w:rsidTr="00582C2F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F41307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begin"/>
            </w:r>
            <w:r w:rsidR="00721052" w:rsidRPr="000D3097">
              <w:rPr>
                <w:rFonts w:ascii="AcadNusx" w:eastAsia="Merriweather" w:hAnsi="AcadNusx" w:cs="Merriweather"/>
                <w:sz w:val="20"/>
                <w:szCs w:val="20"/>
              </w:rPr>
              <w:instrText xml:space="preserve"> =SUM(ABOVE) </w:instrTex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separate"/>
            </w:r>
            <w:r w:rsidR="00721052" w:rsidRPr="000D3097">
              <w:rPr>
                <w:rFonts w:ascii="AcadNusx" w:eastAsia="Merriweather" w:hAnsi="AcadNusx" w:cs="Merriweather"/>
                <w:noProof/>
                <w:sz w:val="20"/>
                <w:szCs w:val="20"/>
              </w:rPr>
              <w:t>125</w: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end"/>
            </w:r>
          </w:p>
        </w:tc>
      </w:tr>
      <w:tr w:rsidR="00721052" w:rsidRPr="000D3097" w:rsidTr="00582C2F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582C2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582C2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582C2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5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582C2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6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582C2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F41307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</w:rPr>
              <w:fldChar w:fldCharType="begin"/>
            </w:r>
            <w:r w:rsidR="00C113BE">
              <w:rPr>
                <w:rFonts w:ascii="AcadNusx" w:eastAsia="Merriweather" w:hAnsi="AcadNusx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AcadNusx" w:eastAsia="Merriweather" w:hAnsi="AcadNusx" w:cs="Merriweather"/>
                <w:sz w:val="20"/>
                <w:szCs w:val="20"/>
              </w:rPr>
              <w:fldChar w:fldCharType="separate"/>
            </w:r>
            <w:r w:rsidR="00C113BE">
              <w:rPr>
                <w:rFonts w:ascii="AcadNusx" w:eastAsia="Merriweather" w:hAnsi="AcadNusx" w:cs="Merriweather"/>
                <w:noProof/>
                <w:sz w:val="20"/>
                <w:szCs w:val="20"/>
              </w:rPr>
              <w:t>105</w:t>
            </w:r>
            <w:r>
              <w:rPr>
                <w:rFonts w:ascii="AcadNusx" w:eastAsia="Merriweather" w:hAnsi="AcadNusx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F41307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fldChar w:fldCharType="begin"/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fldChar w:fldCharType="separate"/>
            </w:r>
            <w:r w:rsidR="00C113BE">
              <w:rPr>
                <w:rFonts w:ascii="AcadNusx" w:eastAsia="Merriweather" w:hAnsi="AcadNusx" w:cs="Merriweather"/>
                <w:noProof/>
                <w:sz w:val="20"/>
                <w:szCs w:val="20"/>
                <w:lang w:val="en-US"/>
              </w:rPr>
              <w:t>14</w:t>
            </w: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F41307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begin"/>
            </w:r>
            <w:r w:rsidR="00721052" w:rsidRPr="000D3097">
              <w:rPr>
                <w:rFonts w:ascii="AcadNusx" w:eastAsia="Merriweather" w:hAnsi="AcadNusx" w:cs="Merriweather"/>
                <w:sz w:val="20"/>
                <w:szCs w:val="20"/>
              </w:rPr>
              <w:instrText xml:space="preserve"> =SUM(ABOVE) </w:instrTex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separate"/>
            </w:r>
            <w:r w:rsidR="00721052" w:rsidRPr="000D3097">
              <w:rPr>
                <w:rFonts w:ascii="AcadNusx" w:eastAsia="Merriweather" w:hAnsi="AcadNusx" w:cs="Merriweather"/>
                <w:noProof/>
                <w:sz w:val="20"/>
                <w:szCs w:val="20"/>
              </w:rPr>
              <w:t>6</w: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</w:p>
        </w:tc>
      </w:tr>
    </w:tbl>
    <w:p w:rsidR="00582C2F" w:rsidRDefault="00582C2F" w:rsidP="00E55DC0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016CC" w:rsidRPr="00E55DC0" w:rsidRDefault="00B55DB5" w:rsidP="00E55DC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3.3.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სასწავლორესურსი</w:t>
      </w:r>
    </w:p>
    <w:p w:rsidR="00C66462" w:rsidRPr="00721052" w:rsidRDefault="00C66462" w:rsidP="00C66462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21052">
        <w:rPr>
          <w:rFonts w:ascii="Arial Unicode MS" w:eastAsia="Arial Unicode MS" w:hAnsi="Arial Unicode MS" w:cs="Arial Unicode MS"/>
          <w:sz w:val="20"/>
          <w:szCs w:val="20"/>
        </w:rPr>
        <w:t xml:space="preserve">საქართველოსმთავრობის </w:t>
      </w:r>
      <w:r w:rsidRPr="00721052">
        <w:rPr>
          <w:sz w:val="20"/>
          <w:szCs w:val="20"/>
        </w:rPr>
        <w:t xml:space="preserve">2017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წლის</w:t>
      </w:r>
      <w:r w:rsidRPr="00721052">
        <w:rPr>
          <w:sz w:val="20"/>
          <w:szCs w:val="20"/>
        </w:rPr>
        <w:t xml:space="preserve"> 29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 xml:space="preserve">დეკემბრის </w:t>
      </w:r>
      <w:r w:rsidRPr="00721052">
        <w:rPr>
          <w:sz w:val="20"/>
          <w:szCs w:val="20"/>
        </w:rPr>
        <w:t>№605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</w:r>
      <w:r w:rsidRPr="00721052">
        <w:rPr>
          <w:sz w:val="20"/>
          <w:szCs w:val="20"/>
        </w:rPr>
        <w:t xml:space="preserve"> (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მათშორის</w:t>
      </w:r>
      <w:r w:rsidRPr="00721052">
        <w:rPr>
          <w:sz w:val="20"/>
          <w:szCs w:val="20"/>
        </w:rPr>
        <w:t xml:space="preserve">,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ცხოველურინარჩენების</w:t>
      </w:r>
      <w:r w:rsidRPr="00721052">
        <w:rPr>
          <w:sz w:val="20"/>
          <w:szCs w:val="20"/>
        </w:rPr>
        <w:t xml:space="preserve">)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დამეორეულიპროდუქტის</w:t>
      </w:r>
      <w:r w:rsidRPr="00721052">
        <w:rPr>
          <w:sz w:val="20"/>
          <w:szCs w:val="20"/>
        </w:rPr>
        <w:t xml:space="preserve">,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რომლებიცარარისგამიზნულიადამიანისმიერმოხმარებისათვის</w:t>
      </w:r>
      <w:r w:rsidRPr="00721052">
        <w:rPr>
          <w:sz w:val="20"/>
          <w:szCs w:val="20"/>
        </w:rPr>
        <w:t xml:space="preserve">,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ჯანმრთელობისადაამსაქმიანობასთანდაკავშირებულიბიზნესოპერატორისაღიარებისწესების</w:t>
      </w:r>
      <w:r w:rsidRPr="00721052">
        <w:rPr>
          <w:sz w:val="20"/>
          <w:szCs w:val="20"/>
        </w:rPr>
        <w:t xml:space="preserve">“ </w:t>
      </w:r>
      <w:r w:rsidRPr="00721052">
        <w:rPr>
          <w:rFonts w:ascii="Arial Unicode MS" w:eastAsia="Arial Unicode MS" w:hAnsi="Arial Unicode MS" w:cs="Arial Unicode MS"/>
          <w:sz w:val="20"/>
          <w:szCs w:val="20"/>
        </w:rPr>
        <w:t>დამტკიცებისშესახებ.</w:t>
      </w:r>
    </w:p>
    <w:p w:rsidR="00C66462" w:rsidRPr="00721052" w:rsidRDefault="00C66462" w:rsidP="00C66462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Merriweather" w:eastAsia="Merriweather" w:hAnsi="Merriweather" w:cs="Merriweather"/>
          <w:sz w:val="20"/>
          <w:szCs w:val="20"/>
        </w:rPr>
      </w:pPr>
      <w:r w:rsidRPr="00721052">
        <w:rPr>
          <w:rFonts w:ascii="Sylfaen" w:eastAsia="Merriweather" w:hAnsi="Sylfaen" w:cs="Sylfaen"/>
          <w:sz w:val="20"/>
          <w:szCs w:val="20"/>
        </w:rPr>
        <w:t>ჯ</w:t>
      </w:r>
      <w:r w:rsidRPr="00721052">
        <w:rPr>
          <w:rFonts w:ascii="Merriweather" w:eastAsia="Merriweather" w:hAnsi="Merriweather" w:cs="Merriweather"/>
          <w:sz w:val="20"/>
          <w:szCs w:val="20"/>
        </w:rPr>
        <w:t>.</w:t>
      </w:r>
      <w:r w:rsidRPr="00721052">
        <w:rPr>
          <w:rFonts w:ascii="Sylfaen" w:eastAsia="Merriweather" w:hAnsi="Sylfaen" w:cs="Sylfaen"/>
          <w:sz w:val="20"/>
          <w:szCs w:val="20"/>
        </w:rPr>
        <w:t>ბაბაკიშვილი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, </w:t>
      </w:r>
      <w:r w:rsidRPr="00721052">
        <w:rPr>
          <w:rFonts w:ascii="Sylfaen" w:eastAsia="Merriweather" w:hAnsi="Sylfaen" w:cs="Sylfaen"/>
          <w:sz w:val="20"/>
          <w:szCs w:val="20"/>
        </w:rPr>
        <w:t>თ</w:t>
      </w:r>
      <w:r w:rsidRPr="00721052">
        <w:rPr>
          <w:rFonts w:ascii="Merriweather" w:eastAsia="Merriweather" w:hAnsi="Merriweather" w:cs="Merriweather"/>
          <w:sz w:val="20"/>
          <w:szCs w:val="20"/>
        </w:rPr>
        <w:t>.</w:t>
      </w:r>
      <w:r w:rsidRPr="00721052">
        <w:rPr>
          <w:rFonts w:ascii="Sylfaen" w:eastAsia="Merriweather" w:hAnsi="Sylfaen" w:cs="Sylfaen"/>
          <w:sz w:val="20"/>
          <w:szCs w:val="20"/>
        </w:rPr>
        <w:t>ბაბაკიშვილი</w:t>
      </w:r>
      <w:r>
        <w:rPr>
          <w:rFonts w:ascii="Sylfaen" w:eastAsia="Merriweather" w:hAnsi="Sylfaen" w:cs="Sylfaen"/>
          <w:sz w:val="20"/>
          <w:szCs w:val="20"/>
          <w:lang w:val="en-US"/>
        </w:rPr>
        <w:t>,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 „</w:t>
      </w:r>
      <w:r w:rsidRPr="00721052">
        <w:rPr>
          <w:rFonts w:ascii="Sylfaen" w:eastAsia="Merriweather" w:hAnsi="Sylfaen" w:cs="Sylfaen"/>
          <w:sz w:val="20"/>
          <w:szCs w:val="20"/>
        </w:rPr>
        <w:t>ეპიდემიოლოგია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 (</w:t>
      </w:r>
      <w:r w:rsidRPr="00721052">
        <w:rPr>
          <w:rFonts w:ascii="Sylfaen" w:eastAsia="Merriweather" w:hAnsi="Sylfaen" w:cs="Sylfaen"/>
          <w:sz w:val="20"/>
          <w:szCs w:val="20"/>
        </w:rPr>
        <w:t>ეპიზოოტოლოგია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) </w:t>
      </w:r>
      <w:r w:rsidRPr="00721052">
        <w:rPr>
          <w:rFonts w:ascii="Sylfaen" w:eastAsia="Merriweather" w:hAnsi="Sylfaen" w:cs="Sylfaen"/>
          <w:sz w:val="20"/>
          <w:szCs w:val="20"/>
        </w:rPr>
        <w:t>დაცხოველთაინფექციურიდაავადებები</w:t>
      </w:r>
      <w:r>
        <w:rPr>
          <w:rFonts w:ascii="Merriweather" w:eastAsia="Merriweather" w:hAnsi="Merriweather" w:cs="Merriweather"/>
          <w:sz w:val="20"/>
          <w:szCs w:val="20"/>
        </w:rPr>
        <w:t xml:space="preserve">“, </w:t>
      </w:r>
      <w:r>
        <w:rPr>
          <w:rFonts w:ascii="Sylfaen" w:eastAsia="Merriweather" w:hAnsi="Sylfaen" w:cs="Sylfaen"/>
          <w:sz w:val="20"/>
          <w:szCs w:val="20"/>
        </w:rPr>
        <w:t>ქ</w:t>
      </w:r>
      <w:r>
        <w:rPr>
          <w:rFonts w:ascii="Merriweather" w:eastAsia="Merriweather" w:hAnsi="Merriweather" w:cs="Merriweather"/>
          <w:sz w:val="20"/>
          <w:szCs w:val="20"/>
        </w:rPr>
        <w:t xml:space="preserve">. </w:t>
      </w:r>
      <w:r w:rsidRPr="00721052">
        <w:rPr>
          <w:rFonts w:ascii="Sylfaen" w:eastAsia="Merriweather" w:hAnsi="Sylfaen" w:cs="Sylfaen"/>
          <w:sz w:val="20"/>
          <w:szCs w:val="20"/>
        </w:rPr>
        <w:t>თბილისი</w:t>
      </w:r>
      <w:r>
        <w:rPr>
          <w:rFonts w:ascii="Merriweather" w:eastAsia="Merriweather" w:hAnsi="Merriweather" w:cs="Merriweather"/>
          <w:sz w:val="20"/>
          <w:szCs w:val="20"/>
        </w:rPr>
        <w:t>,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 2012</w:t>
      </w:r>
      <w:r>
        <w:rPr>
          <w:rFonts w:ascii="Sylfaen" w:eastAsia="Merriweather" w:hAnsi="Sylfaen" w:cs="Merriweather"/>
          <w:sz w:val="20"/>
          <w:szCs w:val="20"/>
        </w:rPr>
        <w:t>წ</w:t>
      </w:r>
      <w:r w:rsidRPr="00721052">
        <w:rPr>
          <w:rFonts w:ascii="Merriweather" w:eastAsia="Merriweather" w:hAnsi="Merriweather" w:cs="Merriweather"/>
          <w:sz w:val="20"/>
          <w:szCs w:val="20"/>
        </w:rPr>
        <w:t>.</w:t>
      </w:r>
    </w:p>
    <w:p w:rsidR="00C66462" w:rsidRPr="00370A8F" w:rsidRDefault="00C66462" w:rsidP="00C66462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Merriweather" w:eastAsia="Merriweather" w:hAnsi="Merriweather" w:cs="Merriweather"/>
          <w:sz w:val="20"/>
          <w:szCs w:val="20"/>
        </w:rPr>
      </w:pPr>
      <w:r w:rsidRPr="00721052">
        <w:rPr>
          <w:rFonts w:ascii="Sylfaen" w:eastAsia="Merriweather" w:hAnsi="Sylfaen" w:cs="Sylfaen"/>
          <w:sz w:val="20"/>
          <w:szCs w:val="20"/>
        </w:rPr>
        <w:t>ლ</w:t>
      </w:r>
      <w:r w:rsidRPr="00721052">
        <w:rPr>
          <w:rFonts w:ascii="Merriweather" w:eastAsia="Merriweather" w:hAnsi="Merriweather" w:cs="Merriweather"/>
          <w:sz w:val="20"/>
          <w:szCs w:val="20"/>
        </w:rPr>
        <w:t>.</w:t>
      </w:r>
      <w:r w:rsidRPr="00721052">
        <w:rPr>
          <w:rFonts w:ascii="Sylfaen" w:eastAsia="Merriweather" w:hAnsi="Sylfaen" w:cs="Sylfaen"/>
          <w:sz w:val="20"/>
          <w:szCs w:val="20"/>
        </w:rPr>
        <w:t>მაკარაძე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, </w:t>
      </w:r>
      <w:r w:rsidRPr="00721052">
        <w:rPr>
          <w:rFonts w:ascii="Sylfaen" w:eastAsia="Merriweather" w:hAnsi="Sylfaen" w:cs="Sylfaen"/>
          <w:sz w:val="20"/>
          <w:szCs w:val="20"/>
        </w:rPr>
        <w:t>ზ</w:t>
      </w:r>
      <w:r w:rsidRPr="00721052">
        <w:rPr>
          <w:rFonts w:ascii="Merriweather" w:eastAsia="Merriweather" w:hAnsi="Merriweather" w:cs="Merriweather"/>
          <w:sz w:val="20"/>
          <w:szCs w:val="20"/>
        </w:rPr>
        <w:t>.</w:t>
      </w:r>
      <w:r w:rsidRPr="00721052">
        <w:rPr>
          <w:rFonts w:ascii="Sylfaen" w:eastAsia="Merriweather" w:hAnsi="Sylfaen" w:cs="Sylfaen"/>
          <w:sz w:val="20"/>
          <w:szCs w:val="20"/>
        </w:rPr>
        <w:t>მაკარაძე</w:t>
      </w:r>
      <w:r>
        <w:rPr>
          <w:rFonts w:ascii="Sylfaen" w:eastAsia="Merriweather" w:hAnsi="Sylfaen" w:cs="Sylfaen"/>
          <w:sz w:val="20"/>
          <w:szCs w:val="20"/>
          <w:lang w:val="en-US"/>
        </w:rPr>
        <w:t>,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  „</w:t>
      </w:r>
      <w:r w:rsidRPr="00721052">
        <w:rPr>
          <w:rFonts w:ascii="Sylfaen" w:eastAsia="Merriweather" w:hAnsi="Sylfaen" w:cs="Sylfaen"/>
          <w:sz w:val="20"/>
          <w:szCs w:val="20"/>
        </w:rPr>
        <w:t>ცხოველისდაფრინველისდაავადებებისპათოლოგიურიანატომიისატლასი</w:t>
      </w:r>
      <w:r>
        <w:rPr>
          <w:rFonts w:ascii="Merriweather" w:eastAsia="Merriweather" w:hAnsi="Merriweather" w:cs="Merriweather"/>
          <w:sz w:val="20"/>
          <w:szCs w:val="20"/>
        </w:rPr>
        <w:t xml:space="preserve">“, </w:t>
      </w:r>
      <w:r>
        <w:rPr>
          <w:rFonts w:ascii="Sylfaen" w:eastAsia="Merriweather" w:hAnsi="Sylfaen" w:cs="Sylfaen"/>
          <w:sz w:val="20"/>
          <w:szCs w:val="20"/>
        </w:rPr>
        <w:t>ქ</w:t>
      </w:r>
      <w:r>
        <w:rPr>
          <w:rFonts w:ascii="Merriweather" w:eastAsia="Merriweather" w:hAnsi="Merriweather" w:cs="Merriweather"/>
          <w:sz w:val="20"/>
          <w:szCs w:val="20"/>
        </w:rPr>
        <w:t xml:space="preserve">. </w:t>
      </w:r>
      <w:r w:rsidRPr="00721052">
        <w:rPr>
          <w:rFonts w:ascii="Sylfaen" w:eastAsia="Merriweather" w:hAnsi="Sylfaen" w:cs="Sylfaen"/>
          <w:sz w:val="20"/>
          <w:szCs w:val="20"/>
        </w:rPr>
        <w:t>თბილისი</w:t>
      </w:r>
      <w:r>
        <w:rPr>
          <w:rFonts w:ascii="Merriweather" w:eastAsia="Merriweather" w:hAnsi="Merriweather" w:cs="Merriweather"/>
          <w:sz w:val="20"/>
          <w:szCs w:val="20"/>
        </w:rPr>
        <w:t>,</w:t>
      </w:r>
      <w:r w:rsidRPr="00721052">
        <w:rPr>
          <w:rFonts w:ascii="Merriweather" w:eastAsia="Merriweather" w:hAnsi="Merriweather" w:cs="Merriweather"/>
          <w:sz w:val="20"/>
          <w:szCs w:val="20"/>
        </w:rPr>
        <w:t xml:space="preserve"> 2010</w:t>
      </w:r>
      <w:r>
        <w:rPr>
          <w:rFonts w:ascii="Sylfaen" w:eastAsia="Merriweather" w:hAnsi="Sylfaen" w:cs="Merriweather"/>
          <w:sz w:val="20"/>
          <w:szCs w:val="20"/>
        </w:rPr>
        <w:t>წ</w:t>
      </w:r>
      <w:r w:rsidRPr="00721052">
        <w:rPr>
          <w:rFonts w:ascii="Merriweather" w:eastAsia="Merriweather" w:hAnsi="Merriweather" w:cs="Merriweather"/>
          <w:sz w:val="20"/>
          <w:szCs w:val="20"/>
        </w:rPr>
        <w:t>.</w:t>
      </w:r>
    </w:p>
    <w:p w:rsidR="00C66462" w:rsidRDefault="00C66462" w:rsidP="00C664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Sylfaen" w:hAnsi="Sylfaen"/>
          <w:color w:val="000000" w:themeColor="text1"/>
          <w:sz w:val="20"/>
          <w:szCs w:val="20"/>
          <w:lang w:val="en-US"/>
        </w:rPr>
      </w:pPr>
      <w:r>
        <w:rPr>
          <w:rFonts w:ascii="Sylfaen" w:hAnsi="Sylfaen" w:cs="Sylfaen"/>
          <w:bCs/>
          <w:color w:val="000000" w:themeColor="text1"/>
          <w:sz w:val="20"/>
          <w:szCs w:val="20"/>
        </w:rPr>
        <w:t xml:space="preserve">        </w:t>
      </w:r>
      <w:r w:rsidRPr="00370A8F">
        <w:rPr>
          <w:rFonts w:ascii="Sylfaen" w:hAnsi="Sylfaen" w:cs="Sylfaen"/>
          <w:bCs/>
          <w:color w:val="000000" w:themeColor="text1"/>
          <w:sz w:val="20"/>
          <w:szCs w:val="20"/>
        </w:rPr>
        <w:t>კოჩალიძე</w:t>
      </w:r>
      <w:r w:rsidRPr="00370A8F">
        <w:rPr>
          <w:rFonts w:ascii="Sylfaen" w:hAnsi="Sylfaen"/>
          <w:bCs/>
          <w:color w:val="000000" w:themeColor="text1"/>
          <w:sz w:val="20"/>
          <w:szCs w:val="20"/>
        </w:rPr>
        <w:t xml:space="preserve"> ა სასოფლო სამეურნეო ცხოველთა დაავადებები მათი პროფილაქტიკა და მკურნალობა 2012წ</w:t>
      </w:r>
    </w:p>
    <w:p w:rsidR="00C66462" w:rsidRPr="000D4A33" w:rsidRDefault="00C66462" w:rsidP="00C664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Sylfaen" w:hAnsi="Sylfaen"/>
          <w:color w:val="000000" w:themeColor="text1"/>
          <w:sz w:val="20"/>
          <w:szCs w:val="20"/>
        </w:rPr>
      </w:pPr>
      <w:r>
        <w:rPr>
          <w:rFonts w:ascii="Sylfaen" w:hAnsi="Sylfaen"/>
          <w:color w:val="000000" w:themeColor="text1"/>
          <w:sz w:val="20"/>
          <w:szCs w:val="20"/>
          <w:lang w:val="en-US"/>
        </w:rPr>
        <w:t xml:space="preserve">       </w:t>
      </w:r>
      <w:r w:rsidRPr="000D4A33">
        <w:rPr>
          <w:rFonts w:ascii="Sylfaen" w:hAnsi="Sylfaen" w:cs="Sylfaen"/>
          <w:sz w:val="20"/>
          <w:szCs w:val="20"/>
        </w:rPr>
        <w:t>თ</w:t>
      </w:r>
      <w:r w:rsidRPr="000D4A33">
        <w:rPr>
          <w:rFonts w:ascii="Sylfaen" w:hAnsi="Sylfaen"/>
          <w:sz w:val="20"/>
          <w:szCs w:val="20"/>
        </w:rPr>
        <w:t>.ყურაშვილი, მ.კერესელიძე</w:t>
      </w:r>
      <w:r w:rsidRPr="000D4A33">
        <w:rPr>
          <w:rFonts w:ascii="Sylfaen" w:hAnsi="Sylfaen"/>
          <w:sz w:val="20"/>
          <w:szCs w:val="20"/>
          <w:lang w:val="en-US"/>
        </w:rPr>
        <w:t xml:space="preserve">, </w:t>
      </w:r>
      <w:r w:rsidRPr="000D4A33">
        <w:rPr>
          <w:rFonts w:ascii="Sylfaen" w:hAnsi="Sylfaen"/>
          <w:sz w:val="20"/>
          <w:szCs w:val="20"/>
        </w:rPr>
        <w:t xml:space="preserve"> „ვეტერინარია“, გამოცემულია გაეროს განვითარების პროგრამის მიერ,ქ. თბილისი, 2013წ.</w:t>
      </w:r>
    </w:p>
    <w:p w:rsidR="004F31F2" w:rsidRPr="00721052" w:rsidRDefault="004F31F2" w:rsidP="00C66462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Merriweather" w:eastAsia="Merriweather" w:hAnsi="Merriweather" w:cs="Merriweather"/>
          <w:sz w:val="20"/>
          <w:szCs w:val="20"/>
        </w:rPr>
      </w:pPr>
    </w:p>
    <w:p w:rsidR="002016CC" w:rsidRDefault="002016C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E044FC" w:rsidRPr="00E044FC" w:rsidRDefault="00E044F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016CC" w:rsidRPr="000D3097" w:rsidRDefault="00B55DB5">
      <w:pPr>
        <w:spacing w:before="120" w:line="240" w:lineRule="auto"/>
        <w:jc w:val="both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3.4.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სპეციალურისაგანმანათლებლოსაჭიროების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დაშეზღუდულიშესაძლებლობებისმქონე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) </w:t>
      </w:r>
      <w:r w:rsidR="00582C2F">
        <w:rPr>
          <w:rFonts w:ascii="Sylfaen" w:eastAsia="Arial Unicode MS" w:hAnsi="Sylfaen" w:cs="Sylfaen"/>
          <w:b/>
          <w:sz w:val="20"/>
          <w:szCs w:val="20"/>
        </w:rPr>
        <w:t>სტუდენტ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ებისსწავლებისათვის</w:t>
      </w:r>
    </w:p>
    <w:p w:rsidR="002016CC" w:rsidRPr="000D3097" w:rsidRDefault="00B55DB5">
      <w:pPr>
        <w:spacing w:after="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Sylfaen" w:eastAsia="Arial Unicode MS" w:hAnsi="Sylfaen" w:cs="Sylfaen"/>
          <w:sz w:val="20"/>
          <w:szCs w:val="20"/>
        </w:rPr>
        <w:t>საჭიროებისშემთხვევაში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სპეციალურისაგანმანათლებლოსაჭიროებისმქონე</w:t>
      </w:r>
      <w:r w:rsidR="00582C2F">
        <w:rPr>
          <w:rFonts w:ascii="Sylfaen" w:eastAsia="Arial Unicode MS" w:hAnsi="Sylfaen" w:cs="Sylfaen"/>
          <w:sz w:val="20"/>
          <w:szCs w:val="20"/>
        </w:rPr>
        <w:t>სტუდენტ</w:t>
      </w:r>
      <w:r w:rsidRPr="000D3097">
        <w:rPr>
          <w:rFonts w:ascii="Sylfaen" w:eastAsia="Arial Unicode MS" w:hAnsi="Sylfaen" w:cs="Sylfaen"/>
          <w:sz w:val="20"/>
          <w:szCs w:val="20"/>
        </w:rPr>
        <w:t>ისთვისსაგანმანათლებლოდაწესებულებისმიერმუშავდებაინდივიდუალურისასწავლოგეგმა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lastRenderedPageBreak/>
        <w:t>რომელიცეფუძნებაპროფესიულსაგანმანათლებლოპროგრამას</w:t>
      </w:r>
      <w:r w:rsidRPr="000D3097">
        <w:rPr>
          <w:rFonts w:ascii="AcadNusx" w:eastAsia="Arial Unicode MS" w:hAnsi="AcadNusx" w:cs="Arial Unicode MS"/>
          <w:sz w:val="20"/>
          <w:szCs w:val="20"/>
        </w:rPr>
        <w:t>/</w:t>
      </w:r>
      <w:r w:rsidRPr="000D3097">
        <w:rPr>
          <w:rFonts w:ascii="Sylfaen" w:eastAsia="Arial Unicode MS" w:hAnsi="Sylfaen" w:cs="Sylfaen"/>
          <w:sz w:val="20"/>
          <w:szCs w:val="20"/>
        </w:rPr>
        <w:t>მოდულსდაწარმოადგენსმისმოდიფიკაციას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sz w:val="20"/>
          <w:szCs w:val="20"/>
        </w:rPr>
        <w:t>მისაღწევისწავლისშედეგებისთვისობრივანრაოდენობრივცვლილებას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>/</w:t>
      </w:r>
      <w:r w:rsidRPr="000D3097">
        <w:rPr>
          <w:rFonts w:ascii="Sylfaen" w:eastAsia="Arial Unicode MS" w:hAnsi="Sylfaen" w:cs="Sylfaen"/>
          <w:sz w:val="20"/>
          <w:szCs w:val="20"/>
        </w:rPr>
        <w:t>ანაკომოდაციას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sz w:val="20"/>
          <w:szCs w:val="20"/>
        </w:rPr>
        <w:t>სწავლებისადაშეფასებისმიდგომებშიცვლილებასმისაღწევისწავლისშედეგებისცვლილებისგარეშე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აზუსტებსსპეციალურისაგანმანათლებლოსაჭიროებისმქონე</w:t>
      </w:r>
      <w:r w:rsidR="00582C2F">
        <w:rPr>
          <w:rFonts w:ascii="Sylfaen" w:eastAsia="Arial Unicode MS" w:hAnsi="Sylfaen" w:cs="Sylfaen"/>
          <w:sz w:val="20"/>
          <w:szCs w:val="20"/>
        </w:rPr>
        <w:t>სტუდენტ</w:t>
      </w:r>
      <w:r w:rsidRPr="000D3097">
        <w:rPr>
          <w:rFonts w:ascii="Sylfaen" w:eastAsia="Arial Unicode MS" w:hAnsi="Sylfaen" w:cs="Sylfaen"/>
          <w:sz w:val="20"/>
          <w:szCs w:val="20"/>
        </w:rPr>
        <w:t>ისთვისსაჭიროდამატებითსაგანმანათლებლომომსახურებას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. </w:t>
      </w:r>
    </w:p>
    <w:p w:rsidR="002016CC" w:rsidRPr="000D3097" w:rsidRDefault="002016CC">
      <w:pPr>
        <w:spacing w:after="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</w:p>
    <w:p w:rsidR="00C66462" w:rsidRDefault="00B55DB5">
      <w:pPr>
        <w:spacing w:after="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Sylfaen" w:eastAsia="Arial Unicode MS" w:hAnsi="Sylfaen" w:cs="Sylfaen"/>
          <w:sz w:val="20"/>
          <w:szCs w:val="20"/>
        </w:rPr>
        <w:t>ინდივიდუალურისასწავლოგეგმაგამოიყენება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როგორცსახელმძღვანელოსპეციალურისაგანმანათლებლოსაჭიროებისმქონე</w:t>
      </w:r>
      <w:r w:rsidR="00582C2F">
        <w:rPr>
          <w:rFonts w:ascii="Sylfaen" w:eastAsia="Arial Unicode MS" w:hAnsi="Sylfaen" w:cs="Sylfaen"/>
          <w:sz w:val="20"/>
          <w:szCs w:val="20"/>
        </w:rPr>
        <w:t>სტუდენტ</w:t>
      </w:r>
      <w:r w:rsidRPr="000D3097">
        <w:rPr>
          <w:rFonts w:ascii="Sylfaen" w:eastAsia="Arial Unicode MS" w:hAnsi="Sylfaen" w:cs="Sylfaen"/>
          <w:sz w:val="20"/>
          <w:szCs w:val="20"/>
        </w:rPr>
        <w:t>ისსაგანმანათლებლოპროცესისგანხორციელებისთვის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. </w:t>
      </w:r>
      <w:r w:rsidRPr="000D3097">
        <w:rPr>
          <w:rFonts w:ascii="Sylfaen" w:eastAsia="Arial Unicode MS" w:hAnsi="Sylfaen" w:cs="Sylfaen"/>
          <w:sz w:val="20"/>
          <w:szCs w:val="20"/>
        </w:rPr>
        <w:t>ინდივიდუალურისასწავლოგეგმისფარგლებშისპეციალურისაგანმანათლებლოსაჭიროებისმქონე</w:t>
      </w:r>
      <w:r w:rsidR="00582C2F">
        <w:rPr>
          <w:rFonts w:ascii="Sylfaen" w:eastAsia="Arial Unicode MS" w:hAnsi="Sylfaen" w:cs="Sylfaen"/>
          <w:sz w:val="20"/>
          <w:szCs w:val="20"/>
        </w:rPr>
        <w:t>სტუდენტ</w:t>
      </w:r>
      <w:r w:rsidRPr="000D3097">
        <w:rPr>
          <w:rFonts w:ascii="Sylfaen" w:eastAsia="Arial Unicode MS" w:hAnsi="Sylfaen" w:cs="Sylfaen"/>
          <w:sz w:val="20"/>
          <w:szCs w:val="20"/>
        </w:rPr>
        <w:t>ისმიმდინარეშეფასებახორციელდებაინდივიდუალურად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განსაზღვრულმისაღწევსწავლისშედეგებთან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ხოლოსაბოლოოშეფასებადაკრედიტებისმინიჭება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-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საგანმანათლებლოპროგრამის</w:t>
      </w:r>
      <w:r w:rsidRPr="000D3097">
        <w:rPr>
          <w:rFonts w:ascii="AcadNusx" w:eastAsia="Arial Unicode MS" w:hAnsi="AcadNusx" w:cs="Arial Unicode MS"/>
          <w:sz w:val="20"/>
          <w:szCs w:val="20"/>
        </w:rPr>
        <w:t>/</w:t>
      </w:r>
      <w:r w:rsidRPr="000D3097">
        <w:rPr>
          <w:rFonts w:ascii="Sylfaen" w:eastAsia="Arial Unicode MS" w:hAnsi="Sylfaen" w:cs="Sylfaen"/>
          <w:sz w:val="20"/>
          <w:szCs w:val="20"/>
        </w:rPr>
        <w:t>მოდულისმოთხოვნებთანმიმართებით</w:t>
      </w:r>
      <w:r w:rsidRPr="000D3097">
        <w:rPr>
          <w:rFonts w:ascii="AcadNusx" w:eastAsia="Arial Unicode MS" w:hAnsi="AcadNusx" w:cs="Arial Unicode MS"/>
          <w:sz w:val="20"/>
          <w:szCs w:val="20"/>
        </w:rPr>
        <w:t>.</w:t>
      </w:r>
    </w:p>
    <w:p w:rsidR="00C66462" w:rsidRPr="00C66462" w:rsidRDefault="00C66462" w:rsidP="00C66462">
      <w:pPr>
        <w:rPr>
          <w:rFonts w:ascii="AcadNusx" w:eastAsia="Merriweather" w:hAnsi="AcadNusx" w:cs="Merriweather"/>
          <w:sz w:val="20"/>
          <w:szCs w:val="20"/>
        </w:rPr>
      </w:pPr>
    </w:p>
    <w:p w:rsidR="00C66462" w:rsidRDefault="00C66462" w:rsidP="00C66462">
      <w:pPr>
        <w:rPr>
          <w:rFonts w:ascii="AcadNusx" w:eastAsia="Merriweather" w:hAnsi="AcadNusx" w:cs="Merriweather"/>
          <w:sz w:val="20"/>
          <w:szCs w:val="20"/>
        </w:rPr>
      </w:pPr>
    </w:p>
    <w:p w:rsidR="00C66462" w:rsidRPr="003D62A3" w:rsidRDefault="00C66462" w:rsidP="00C66462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3476"/>
        <w:gridCol w:w="10834"/>
      </w:tblGrid>
      <w:tr w:rsidR="00C66462" w:rsidTr="009B57D6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6462" w:rsidRDefault="00C66462" w:rsidP="009B57D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1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6462" w:rsidRDefault="00C66462" w:rsidP="009B57D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6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6462" w:rsidRDefault="008F548A" w:rsidP="009B57D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C66462" w:rsidTr="008F548A">
        <w:trPr>
          <w:trHeight w:val="759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6462" w:rsidRPr="00211A69" w:rsidRDefault="00C66462" w:rsidP="009B57D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548A" w:rsidRDefault="008F548A" w:rsidP="008F548A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C66462" w:rsidRPr="008F548A" w:rsidRDefault="008F548A" w:rsidP="008F548A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გიორგი მაჭარაშვილი</w:t>
            </w:r>
          </w:p>
        </w:tc>
        <w:tc>
          <w:tcPr>
            <w:tcW w:w="364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6462" w:rsidRDefault="00C66462" w:rsidP="009B57D6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548A" w:rsidRDefault="008F548A" w:rsidP="009B57D6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548A" w:rsidRPr="008F548A" w:rsidRDefault="008F548A" w:rsidP="009B57D6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გარემო</w:t>
            </w:r>
          </w:p>
        </w:tc>
      </w:tr>
      <w:tr w:rsidR="008F548A" w:rsidTr="008F548A">
        <w:trPr>
          <w:trHeight w:val="156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548A" w:rsidRPr="00211A69" w:rsidRDefault="00922C57" w:rsidP="009B57D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22C57" w:rsidRDefault="00922C57" w:rsidP="00922C57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8F548A" w:rsidRDefault="00922C57" w:rsidP="00922C57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გიორგი მაჭარაშვილი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548A" w:rsidRPr="008F548A" w:rsidRDefault="00922C57" w:rsidP="008F5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7767D">
              <w:rPr>
                <w:rFonts w:ascii="Sylfaen" w:hAnsi="Sylfaen" w:cs="Sylfaen"/>
                <w:sz w:val="18"/>
                <w:szCs w:val="18"/>
              </w:rPr>
              <w:t>ააიპ შიდა ქართლის  ვეტერინართა  რეგიონული ასოციაცი</w:t>
            </w:r>
          </w:p>
        </w:tc>
      </w:tr>
      <w:tr w:rsidR="008F548A" w:rsidTr="008F548A">
        <w:trPr>
          <w:trHeight w:val="363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548A" w:rsidRPr="00211A69" w:rsidRDefault="00922C57" w:rsidP="009B57D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548A" w:rsidRDefault="008F548A" w:rsidP="008F548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6D3F">
              <w:rPr>
                <w:rFonts w:ascii="Sylfaen" w:hAnsi="Sylfaen" w:cs="Sylfaen"/>
                <w:sz w:val="20"/>
                <w:szCs w:val="20"/>
              </w:rPr>
              <w:t>მაია მაზმიშვილი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548A" w:rsidRDefault="008F548A" w:rsidP="009B57D6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სსიპ საქართველოს სოფლის მეურნეობის სამინისტროს ლაბორატორია</w:t>
            </w:r>
          </w:p>
        </w:tc>
      </w:tr>
    </w:tbl>
    <w:p w:rsidR="00C66462" w:rsidRPr="007A656E" w:rsidRDefault="00C66462" w:rsidP="00C66462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2016CC" w:rsidRPr="00C66462" w:rsidRDefault="002016CC" w:rsidP="00C66462">
      <w:pPr>
        <w:rPr>
          <w:rFonts w:ascii="AcadNusx" w:eastAsia="Merriweather" w:hAnsi="AcadNusx" w:cs="Merriweather"/>
          <w:sz w:val="20"/>
          <w:szCs w:val="20"/>
        </w:rPr>
      </w:pPr>
    </w:p>
    <w:sectPr w:rsidR="002016CC" w:rsidRPr="00C66462" w:rsidSect="00A529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4E3" w:rsidRDefault="001B34E3">
      <w:pPr>
        <w:spacing w:after="0" w:line="240" w:lineRule="auto"/>
      </w:pPr>
      <w:r>
        <w:separator/>
      </w:r>
    </w:p>
  </w:endnote>
  <w:endnote w:type="continuationSeparator" w:id="1">
    <w:p w:rsidR="001B34E3" w:rsidRDefault="001B3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97" w:rsidRDefault="000D3097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97" w:rsidRDefault="00F41307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0D3097">
      <w:instrText>PAGE</w:instrText>
    </w:r>
    <w:r>
      <w:fldChar w:fldCharType="separate"/>
    </w:r>
    <w:r w:rsidR="00922C57">
      <w:rPr>
        <w:noProof/>
      </w:rPr>
      <w:t>12</w:t>
    </w:r>
    <w:r>
      <w:fldChar w:fldCharType="end"/>
    </w:r>
  </w:p>
  <w:p w:rsidR="000D3097" w:rsidRDefault="000D3097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97" w:rsidRDefault="000D3097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4E3" w:rsidRDefault="001B34E3">
      <w:pPr>
        <w:spacing w:after="0" w:line="240" w:lineRule="auto"/>
      </w:pPr>
      <w:r>
        <w:separator/>
      </w:r>
    </w:p>
  </w:footnote>
  <w:footnote w:type="continuationSeparator" w:id="1">
    <w:p w:rsidR="001B34E3" w:rsidRDefault="001B34E3">
      <w:pPr>
        <w:spacing w:after="0" w:line="240" w:lineRule="auto"/>
      </w:pPr>
      <w:r>
        <w:continuationSeparator/>
      </w:r>
    </w:p>
  </w:footnote>
  <w:footnote w:id="2">
    <w:p w:rsidR="000D3097" w:rsidRDefault="000D3097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97" w:rsidRDefault="000D3097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97" w:rsidRDefault="000D3097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97" w:rsidRDefault="000D3097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2BE4"/>
    <w:multiLevelType w:val="multilevel"/>
    <w:tmpl w:val="CA8E1EB8"/>
    <w:lvl w:ilvl="0">
      <w:start w:val="1"/>
      <w:numFmt w:val="decimal"/>
      <w:lvlText w:val="%1."/>
      <w:lvlJc w:val="left"/>
      <w:pPr>
        <w:ind w:left="135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">
    <w:nsid w:val="02325788"/>
    <w:multiLevelType w:val="multilevel"/>
    <w:tmpl w:val="02325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83902"/>
    <w:multiLevelType w:val="multilevel"/>
    <w:tmpl w:val="A3A20464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3">
    <w:nsid w:val="09AC3210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CAA0BCD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D1B0603"/>
    <w:multiLevelType w:val="multilevel"/>
    <w:tmpl w:val="BDAAC2C8"/>
    <w:lvl w:ilvl="0">
      <w:start w:val="4"/>
      <w:numFmt w:val="bullet"/>
      <w:lvlText w:val="-"/>
      <w:lvlJc w:val="left"/>
      <w:pPr>
        <w:ind w:left="404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4FB25F7"/>
    <w:multiLevelType w:val="hybridMultilevel"/>
    <w:tmpl w:val="6FB6F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45C61"/>
    <w:multiLevelType w:val="hybridMultilevel"/>
    <w:tmpl w:val="64AC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55AE8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75A4F07"/>
    <w:multiLevelType w:val="hybridMultilevel"/>
    <w:tmpl w:val="009E2786"/>
    <w:lvl w:ilvl="0" w:tplc="470285DC">
      <w:start w:val="4"/>
      <w:numFmt w:val="bullet"/>
      <w:lvlText w:val="-"/>
      <w:lvlJc w:val="left"/>
      <w:pPr>
        <w:ind w:left="76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1">
    <w:nsid w:val="285A2D38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2">
    <w:nsid w:val="28B262E3"/>
    <w:multiLevelType w:val="multilevel"/>
    <w:tmpl w:val="E3608502"/>
    <w:lvl w:ilvl="0">
      <w:start w:val="2"/>
      <w:numFmt w:val="bullet"/>
      <w:lvlText w:val="-"/>
      <w:lvlJc w:val="left"/>
      <w:pPr>
        <w:ind w:left="404" w:hanging="360"/>
      </w:pPr>
      <w:rPr>
        <w:rFonts w:ascii="Merriweather" w:eastAsia="Merriweather" w:hAnsi="Merriweather" w:cs="Merriweather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CB26B32"/>
    <w:multiLevelType w:val="hybridMultilevel"/>
    <w:tmpl w:val="60BA51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352511FB"/>
    <w:multiLevelType w:val="hybridMultilevel"/>
    <w:tmpl w:val="EBE41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E25A8A"/>
    <w:multiLevelType w:val="hybridMultilevel"/>
    <w:tmpl w:val="7778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91B6F"/>
    <w:multiLevelType w:val="multilevel"/>
    <w:tmpl w:val="4558BC06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491618B1"/>
    <w:multiLevelType w:val="hybridMultilevel"/>
    <w:tmpl w:val="0B3E9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3367A"/>
    <w:multiLevelType w:val="multilevel"/>
    <w:tmpl w:val="36F24282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61F30F5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936F17"/>
    <w:multiLevelType w:val="hybridMultilevel"/>
    <w:tmpl w:val="3DC05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956A5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4E61B50"/>
    <w:multiLevelType w:val="multilevel"/>
    <w:tmpl w:val="C05E5D6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C133C"/>
    <w:multiLevelType w:val="hybridMultilevel"/>
    <w:tmpl w:val="554C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14CAB"/>
    <w:multiLevelType w:val="multilevel"/>
    <w:tmpl w:val="CA8E1EB8"/>
    <w:lvl w:ilvl="0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2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5A6307"/>
    <w:multiLevelType w:val="multilevel"/>
    <w:tmpl w:val="B81A3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7583E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77F25A9"/>
    <w:multiLevelType w:val="multilevel"/>
    <w:tmpl w:val="F488AE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28"/>
  </w:num>
  <w:num w:numId="3">
    <w:abstractNumId w:val="24"/>
  </w:num>
  <w:num w:numId="4">
    <w:abstractNumId w:val="12"/>
  </w:num>
  <w:num w:numId="5">
    <w:abstractNumId w:val="5"/>
  </w:num>
  <w:num w:numId="6">
    <w:abstractNumId w:val="30"/>
  </w:num>
  <w:num w:numId="7">
    <w:abstractNumId w:val="14"/>
  </w:num>
  <w:num w:numId="8">
    <w:abstractNumId w:val="8"/>
  </w:num>
  <w:num w:numId="9">
    <w:abstractNumId w:val="16"/>
  </w:num>
  <w:num w:numId="10">
    <w:abstractNumId w:val="9"/>
  </w:num>
  <w:num w:numId="11">
    <w:abstractNumId w:val="18"/>
  </w:num>
  <w:num w:numId="12">
    <w:abstractNumId w:val="4"/>
  </w:num>
  <w:num w:numId="13">
    <w:abstractNumId w:val="26"/>
  </w:num>
  <w:num w:numId="14">
    <w:abstractNumId w:val="23"/>
  </w:num>
  <w:num w:numId="15">
    <w:abstractNumId w:val="29"/>
  </w:num>
  <w:num w:numId="16">
    <w:abstractNumId w:val="0"/>
  </w:num>
  <w:num w:numId="17">
    <w:abstractNumId w:val="19"/>
  </w:num>
  <w:num w:numId="18">
    <w:abstractNumId w:val="3"/>
  </w:num>
  <w:num w:numId="19">
    <w:abstractNumId w:val="7"/>
  </w:num>
  <w:num w:numId="20">
    <w:abstractNumId w:val="6"/>
  </w:num>
  <w:num w:numId="21">
    <w:abstractNumId w:val="17"/>
  </w:num>
  <w:num w:numId="22">
    <w:abstractNumId w:val="10"/>
  </w:num>
  <w:num w:numId="23">
    <w:abstractNumId w:val="25"/>
  </w:num>
  <w:num w:numId="24">
    <w:abstractNumId w:val="15"/>
  </w:num>
  <w:num w:numId="25">
    <w:abstractNumId w:val="13"/>
  </w:num>
  <w:num w:numId="26">
    <w:abstractNumId w:val="22"/>
  </w:num>
  <w:num w:numId="27">
    <w:abstractNumId w:val="11"/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0"/>
  </w:num>
  <w:num w:numId="31">
    <w:abstractNumId w:val="27"/>
  </w:num>
  <w:num w:numId="32">
    <w:abstractNumId w:val="2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16CC"/>
    <w:rsid w:val="00051074"/>
    <w:rsid w:val="000A7863"/>
    <w:rsid w:val="000D3097"/>
    <w:rsid w:val="001277E6"/>
    <w:rsid w:val="001B1C77"/>
    <w:rsid w:val="001B34E3"/>
    <w:rsid w:val="002016CC"/>
    <w:rsid w:val="002346BF"/>
    <w:rsid w:val="0024382E"/>
    <w:rsid w:val="002E1632"/>
    <w:rsid w:val="00347D94"/>
    <w:rsid w:val="00384AC7"/>
    <w:rsid w:val="003902E1"/>
    <w:rsid w:val="00390D25"/>
    <w:rsid w:val="003A72C4"/>
    <w:rsid w:val="003C62B5"/>
    <w:rsid w:val="003F44BD"/>
    <w:rsid w:val="004F31F2"/>
    <w:rsid w:val="004F32DE"/>
    <w:rsid w:val="004F33F8"/>
    <w:rsid w:val="00533C74"/>
    <w:rsid w:val="00544866"/>
    <w:rsid w:val="00574DF1"/>
    <w:rsid w:val="00582C2F"/>
    <w:rsid w:val="005B2B2B"/>
    <w:rsid w:val="00641951"/>
    <w:rsid w:val="006424DD"/>
    <w:rsid w:val="00673810"/>
    <w:rsid w:val="006C23CC"/>
    <w:rsid w:val="006C4F4A"/>
    <w:rsid w:val="006D0749"/>
    <w:rsid w:val="006E00AA"/>
    <w:rsid w:val="006E49FF"/>
    <w:rsid w:val="00721052"/>
    <w:rsid w:val="0078336B"/>
    <w:rsid w:val="00790A51"/>
    <w:rsid w:val="007E0624"/>
    <w:rsid w:val="007E43EE"/>
    <w:rsid w:val="008324F5"/>
    <w:rsid w:val="00860565"/>
    <w:rsid w:val="008664A5"/>
    <w:rsid w:val="00873316"/>
    <w:rsid w:val="00873A35"/>
    <w:rsid w:val="008F394E"/>
    <w:rsid w:val="008F5339"/>
    <w:rsid w:val="008F548A"/>
    <w:rsid w:val="00922C57"/>
    <w:rsid w:val="00942536"/>
    <w:rsid w:val="00970F47"/>
    <w:rsid w:val="0097219F"/>
    <w:rsid w:val="009A5151"/>
    <w:rsid w:val="009C18AC"/>
    <w:rsid w:val="00A44B29"/>
    <w:rsid w:val="00A52992"/>
    <w:rsid w:val="00A604F4"/>
    <w:rsid w:val="00AA3811"/>
    <w:rsid w:val="00B23579"/>
    <w:rsid w:val="00B27048"/>
    <w:rsid w:val="00B34335"/>
    <w:rsid w:val="00B55DB5"/>
    <w:rsid w:val="00BA421A"/>
    <w:rsid w:val="00BF7CB7"/>
    <w:rsid w:val="00C0448A"/>
    <w:rsid w:val="00C113BE"/>
    <w:rsid w:val="00C24372"/>
    <w:rsid w:val="00C66462"/>
    <w:rsid w:val="00C75E0C"/>
    <w:rsid w:val="00C83F76"/>
    <w:rsid w:val="00C96432"/>
    <w:rsid w:val="00CB4430"/>
    <w:rsid w:val="00CB556C"/>
    <w:rsid w:val="00CC22BA"/>
    <w:rsid w:val="00CF61FD"/>
    <w:rsid w:val="00D226D7"/>
    <w:rsid w:val="00D43093"/>
    <w:rsid w:val="00D52679"/>
    <w:rsid w:val="00DA0BF4"/>
    <w:rsid w:val="00E044FC"/>
    <w:rsid w:val="00E34CCD"/>
    <w:rsid w:val="00E53951"/>
    <w:rsid w:val="00E55DC0"/>
    <w:rsid w:val="00E927DA"/>
    <w:rsid w:val="00ED4CC3"/>
    <w:rsid w:val="00EE0D95"/>
    <w:rsid w:val="00F32320"/>
    <w:rsid w:val="00F41307"/>
    <w:rsid w:val="00F66993"/>
    <w:rsid w:val="00FE1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52992"/>
  </w:style>
  <w:style w:type="paragraph" w:styleId="Heading1">
    <w:name w:val="heading 1"/>
    <w:basedOn w:val="Normal"/>
    <w:next w:val="Normal"/>
    <w:rsid w:val="00A5299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5299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5299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5299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5299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A5299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5299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5299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52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52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52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A529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A5299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9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52992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C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ED4CC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A0BF4"/>
  </w:style>
  <w:style w:type="character" w:styleId="Hyperlink">
    <w:name w:val="Hyperlink"/>
    <w:basedOn w:val="DefaultParagraphFont"/>
    <w:uiPriority w:val="99"/>
    <w:unhideWhenUsed/>
    <w:rsid w:val="00C66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12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58</cp:revision>
  <dcterms:created xsi:type="dcterms:W3CDTF">2018-02-23T10:01:00Z</dcterms:created>
  <dcterms:modified xsi:type="dcterms:W3CDTF">2021-03-15T11:48:00Z</dcterms:modified>
</cp:coreProperties>
</file>